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AEDCC" w14:textId="60D1B209" w:rsidR="001E75D4" w:rsidRPr="005759BC" w:rsidRDefault="001E75D4" w:rsidP="001E75D4">
      <w:pPr>
        <w:rPr>
          <w:rFonts w:ascii="Calibri" w:hAnsi="Calibri" w:cs="Calibri"/>
          <w:b/>
          <w:bCs/>
          <w:sz w:val="32"/>
          <w:szCs w:val="32"/>
        </w:rPr>
      </w:pPr>
      <w:r w:rsidRPr="005759BC">
        <w:rPr>
          <w:rFonts w:ascii="Calibri" w:hAnsi="Calibri" w:cs="Calibri"/>
          <w:b/>
          <w:bCs/>
          <w:sz w:val="32"/>
          <w:szCs w:val="32"/>
        </w:rPr>
        <w:t>Conflicts of Interest</w:t>
      </w:r>
      <w:r w:rsidR="008A4999" w:rsidRPr="005759BC">
        <w:rPr>
          <w:rFonts w:ascii="Calibri" w:hAnsi="Calibri" w:cs="Calibri"/>
          <w:b/>
          <w:bCs/>
          <w:sz w:val="32"/>
          <w:szCs w:val="32"/>
        </w:rPr>
        <w:t xml:space="preserve"> </w:t>
      </w:r>
      <w:r w:rsidR="005759BC" w:rsidRPr="005759BC">
        <w:rPr>
          <w:rFonts w:ascii="Calibri" w:hAnsi="Calibri" w:cs="Calibri" w:hint="eastAsia"/>
          <w:b/>
          <w:bCs/>
          <w:sz w:val="32"/>
          <w:szCs w:val="32"/>
        </w:rPr>
        <w:t xml:space="preserve">(COI) </w:t>
      </w:r>
      <w:r w:rsidR="00734B7F" w:rsidRPr="005759BC">
        <w:rPr>
          <w:rFonts w:ascii="Calibri" w:hAnsi="Calibri" w:cs="Calibri" w:hint="eastAsia"/>
          <w:b/>
          <w:bCs/>
          <w:sz w:val="32"/>
          <w:szCs w:val="32"/>
        </w:rPr>
        <w:t xml:space="preserve">to </w:t>
      </w:r>
      <w:r w:rsidR="008A4999" w:rsidRPr="005759BC">
        <w:rPr>
          <w:rFonts w:ascii="Calibri" w:hAnsi="Calibri" w:cs="Calibri"/>
          <w:b/>
          <w:bCs/>
          <w:sz w:val="32"/>
          <w:szCs w:val="32"/>
        </w:rPr>
        <w:t xml:space="preserve">the </w:t>
      </w:r>
      <w:r w:rsidR="00734B7F" w:rsidRPr="005759BC">
        <w:rPr>
          <w:rFonts w:ascii="Calibri" w:hAnsi="Calibri" w:cs="Calibri"/>
          <w:b/>
          <w:bCs/>
          <w:sz w:val="32"/>
          <w:szCs w:val="32"/>
        </w:rPr>
        <w:t>Journal of Gender Medine</w:t>
      </w:r>
    </w:p>
    <w:p w14:paraId="2AD3E262" w14:textId="77777777" w:rsidR="008A4999" w:rsidRPr="00734B7F" w:rsidRDefault="008A4999" w:rsidP="001E75D4">
      <w:pPr>
        <w:rPr>
          <w:rFonts w:ascii="Calibri" w:hAnsi="Calibri" w:cs="Calibri"/>
          <w:sz w:val="28"/>
          <w:szCs w:val="28"/>
        </w:rPr>
      </w:pPr>
    </w:p>
    <w:p w14:paraId="044C0C9C" w14:textId="3B98B05F" w:rsidR="00734B7F" w:rsidRDefault="00734B7F" w:rsidP="00734B7F">
      <w:pPr>
        <w:rPr>
          <w:rFonts w:ascii="Calibri" w:hAnsi="Calibri" w:cs="Calibri"/>
          <w:sz w:val="28"/>
          <w:szCs w:val="28"/>
        </w:rPr>
      </w:pPr>
      <w:r w:rsidRPr="00734B7F">
        <w:rPr>
          <w:rFonts w:ascii="Calibri" w:hAnsi="Calibri" w:cs="Calibri"/>
          <w:sz w:val="28"/>
          <w:szCs w:val="28"/>
        </w:rPr>
        <w:t xml:space="preserve">When </w:t>
      </w:r>
      <w:r w:rsidR="00BA0193">
        <w:rPr>
          <w:rFonts w:ascii="Calibri" w:hAnsi="Calibri" w:cs="Calibri" w:hint="eastAsia"/>
          <w:sz w:val="28"/>
          <w:szCs w:val="28"/>
        </w:rPr>
        <w:t xml:space="preserve">the authors </w:t>
      </w:r>
      <w:r w:rsidRPr="00734B7F">
        <w:rPr>
          <w:rFonts w:ascii="Calibri" w:hAnsi="Calibri" w:cs="Calibri"/>
          <w:sz w:val="28"/>
          <w:szCs w:val="28"/>
        </w:rPr>
        <w:t xml:space="preserve">submit a manuscript </w:t>
      </w:r>
      <w:r w:rsidR="00BA0193">
        <w:rPr>
          <w:rFonts w:ascii="Calibri" w:hAnsi="Calibri" w:cs="Calibri" w:hint="eastAsia"/>
          <w:sz w:val="28"/>
          <w:szCs w:val="28"/>
        </w:rPr>
        <w:t>t</w:t>
      </w:r>
      <w:r w:rsidR="00BA0193" w:rsidRPr="00BA0193">
        <w:rPr>
          <w:rFonts w:ascii="Calibri" w:hAnsi="Calibri" w:cs="Calibri"/>
          <w:sz w:val="28"/>
          <w:szCs w:val="28"/>
        </w:rPr>
        <w:t>o the Journal of Gender Medine</w:t>
      </w:r>
      <w:r w:rsidR="00BA0193">
        <w:rPr>
          <w:rFonts w:ascii="Calibri" w:hAnsi="Calibri" w:cs="Calibri" w:hint="eastAsia"/>
          <w:sz w:val="28"/>
          <w:szCs w:val="28"/>
        </w:rPr>
        <w:t xml:space="preserve"> </w:t>
      </w:r>
      <w:r w:rsidRPr="00734B7F">
        <w:rPr>
          <w:rFonts w:ascii="Calibri" w:hAnsi="Calibri" w:cs="Calibri"/>
          <w:sz w:val="28"/>
          <w:szCs w:val="28"/>
        </w:rPr>
        <w:t xml:space="preserve">for publication, all authors are required to disclose any potential conflicts of interest (COIs) (within the past 36 months) </w:t>
      </w:r>
      <w:r w:rsidR="00BA0193">
        <w:rPr>
          <w:rFonts w:ascii="Calibri" w:hAnsi="Calibri" w:cs="Calibri" w:hint="eastAsia"/>
          <w:sz w:val="28"/>
          <w:szCs w:val="28"/>
        </w:rPr>
        <w:t xml:space="preserve">concerning </w:t>
      </w:r>
      <w:r w:rsidRPr="00734B7F">
        <w:rPr>
          <w:rFonts w:ascii="Calibri" w:hAnsi="Calibri" w:cs="Calibri"/>
          <w:sz w:val="28"/>
          <w:szCs w:val="28"/>
        </w:rPr>
        <w:t xml:space="preserve">a biotechnology manufacturer, a pharmaceutical company or any other commercial entity that has been involved in the subject matter or materials discussed in the manuscript. All declared COIs will appear in the published article. The submitting author should complete the </w:t>
      </w:r>
      <w:r w:rsidR="00BA0193">
        <w:rPr>
          <w:rFonts w:ascii="Calibri" w:hAnsi="Calibri" w:cs="Calibri" w:hint="eastAsia"/>
          <w:sz w:val="28"/>
          <w:szCs w:val="28"/>
        </w:rPr>
        <w:t xml:space="preserve">following </w:t>
      </w:r>
      <w:r w:rsidRPr="00734B7F">
        <w:rPr>
          <w:rFonts w:ascii="Calibri" w:hAnsi="Calibri" w:cs="Calibri"/>
          <w:sz w:val="28"/>
          <w:szCs w:val="28"/>
        </w:rPr>
        <w:t>COI Disclosure</w:t>
      </w:r>
      <w:r w:rsidR="00BA0193">
        <w:rPr>
          <w:rFonts w:ascii="Calibri" w:hAnsi="Calibri" w:cs="Calibri" w:hint="eastAsia"/>
          <w:sz w:val="28"/>
          <w:szCs w:val="28"/>
        </w:rPr>
        <w:t xml:space="preserve"> </w:t>
      </w:r>
      <w:r w:rsidRPr="00734B7F">
        <w:rPr>
          <w:rFonts w:ascii="Calibri" w:hAnsi="Calibri" w:cs="Calibri"/>
          <w:sz w:val="28"/>
          <w:szCs w:val="28"/>
        </w:rPr>
        <w:t>and have the same information included in “Disclosures” on the title page. If there are no COIs, the authors should state, “The authors declare that there are no conflicts of interest”. The matters required to be disclosed are as follows.</w:t>
      </w:r>
    </w:p>
    <w:p w14:paraId="3D1B9AF8" w14:textId="77777777" w:rsidR="00734B7F" w:rsidRPr="00734B7F" w:rsidRDefault="00734B7F" w:rsidP="00734B7F">
      <w:pPr>
        <w:rPr>
          <w:rFonts w:ascii="Calibri" w:hAnsi="Calibri" w:cs="Calibri"/>
          <w:sz w:val="28"/>
          <w:szCs w:val="28"/>
        </w:rPr>
      </w:pPr>
    </w:p>
    <w:p w14:paraId="0FC6664B" w14:textId="2F234ABE" w:rsidR="001E75D4" w:rsidRPr="0094187B" w:rsidRDefault="001E75D4" w:rsidP="0094187B">
      <w:pPr>
        <w:pStyle w:val="a9"/>
        <w:numPr>
          <w:ilvl w:val="0"/>
          <w:numId w:val="1"/>
        </w:numPr>
        <w:rPr>
          <w:rFonts w:ascii="Calibri" w:hAnsi="Calibri" w:cs="Calibri"/>
          <w:sz w:val="28"/>
          <w:szCs w:val="28"/>
        </w:rPr>
      </w:pPr>
      <w:r w:rsidRPr="0094187B">
        <w:rPr>
          <w:rFonts w:ascii="Calibri" w:hAnsi="Calibri" w:cs="Calibri"/>
          <w:b/>
          <w:bCs/>
          <w:sz w:val="28"/>
          <w:szCs w:val="28"/>
        </w:rPr>
        <w:t>Consultancy;</w:t>
      </w:r>
      <w:r w:rsidRPr="0094187B">
        <w:rPr>
          <w:rFonts w:ascii="Calibri" w:hAnsi="Calibri" w:cs="Calibri"/>
          <w:sz w:val="28"/>
          <w:szCs w:val="28"/>
        </w:rPr>
        <w:t xml:space="preserve"> Annual income from a single company or organization, as an officer or consultant, which exceeds an annual total of 1,000,000 yen </w:t>
      </w:r>
    </w:p>
    <w:p w14:paraId="26E4B5E8" w14:textId="17B54112" w:rsidR="0094187B" w:rsidRDefault="0094187B" w:rsidP="0094187B">
      <w:pPr>
        <w:ind w:left="384"/>
        <w:rPr>
          <w:rFonts w:ascii="Calibri" w:hAnsi="Calibri" w:cs="Calibri"/>
          <w:sz w:val="28"/>
          <w:szCs w:val="28"/>
        </w:rPr>
      </w:pPr>
      <w:bookmarkStart w:id="0" w:name="_Hlk222096149"/>
      <w:r>
        <w:rPr>
          <w:rFonts w:ascii="Calibri" w:hAnsi="Calibri" w:cs="Calibri" w:hint="eastAsia"/>
          <w:sz w:val="28"/>
          <w:szCs w:val="28"/>
        </w:rPr>
        <w:t xml:space="preserve">No /Yes </w:t>
      </w:r>
    </w:p>
    <w:p w14:paraId="46BC4912" w14:textId="6FE03279" w:rsidR="0094187B" w:rsidRDefault="0094187B" w:rsidP="0094187B">
      <w:pPr>
        <w:ind w:left="384"/>
        <w:rPr>
          <w:rFonts w:ascii="Calibri" w:hAnsi="Calibri" w:cs="Calibri"/>
          <w:sz w:val="28"/>
          <w:szCs w:val="28"/>
        </w:rPr>
      </w:pPr>
      <w:r>
        <w:rPr>
          <w:rFonts w:ascii="Calibri" w:hAnsi="Calibri" w:cs="Calibri"/>
          <w:sz w:val="28"/>
          <w:szCs w:val="28"/>
        </w:rPr>
        <w:t>I</w:t>
      </w:r>
      <w:r>
        <w:rPr>
          <w:rFonts w:ascii="Calibri" w:hAnsi="Calibri" w:cs="Calibri" w:hint="eastAsia"/>
          <w:sz w:val="28"/>
          <w:szCs w:val="28"/>
        </w:rPr>
        <w:t>f yes, details;</w:t>
      </w:r>
    </w:p>
    <w:bookmarkEnd w:id="0"/>
    <w:p w14:paraId="4A3844F9" w14:textId="77777777" w:rsidR="0094187B" w:rsidRPr="0094187B" w:rsidRDefault="0094187B" w:rsidP="0094187B">
      <w:pPr>
        <w:rPr>
          <w:rFonts w:ascii="Calibri" w:hAnsi="Calibri" w:cs="Calibri"/>
          <w:sz w:val="28"/>
          <w:szCs w:val="28"/>
        </w:rPr>
      </w:pPr>
    </w:p>
    <w:p w14:paraId="77BF832B" w14:textId="75CC6771" w:rsidR="001E75D4" w:rsidRPr="0094187B" w:rsidRDefault="001E75D4" w:rsidP="0094187B">
      <w:pPr>
        <w:pStyle w:val="a9"/>
        <w:numPr>
          <w:ilvl w:val="0"/>
          <w:numId w:val="1"/>
        </w:numPr>
        <w:rPr>
          <w:rFonts w:ascii="Calibri" w:hAnsi="Calibri" w:cs="Calibri"/>
          <w:sz w:val="28"/>
          <w:szCs w:val="28"/>
        </w:rPr>
      </w:pPr>
      <w:r w:rsidRPr="0094187B">
        <w:rPr>
          <w:rFonts w:ascii="Calibri" w:hAnsi="Calibri" w:cs="Calibri"/>
          <w:b/>
          <w:bCs/>
          <w:sz w:val="28"/>
          <w:szCs w:val="28"/>
        </w:rPr>
        <w:t>Stock/Stock Options;</w:t>
      </w:r>
      <w:r w:rsidRPr="0094187B">
        <w:rPr>
          <w:rFonts w:ascii="Calibri" w:hAnsi="Calibri" w:cs="Calibri"/>
          <w:sz w:val="28"/>
          <w:szCs w:val="28"/>
        </w:rPr>
        <w:t xml:space="preserve"> Profit from stocks of one single company or organization which exceeds an annual total of 1,000,000 yen, or 5% or more of total shares of one company/organization </w:t>
      </w:r>
    </w:p>
    <w:p w14:paraId="7CA03E88" w14:textId="77777777" w:rsidR="0094187B" w:rsidRPr="0094187B" w:rsidRDefault="0094187B" w:rsidP="0094187B">
      <w:pPr>
        <w:ind w:left="384"/>
        <w:rPr>
          <w:rFonts w:ascii="Calibri" w:hAnsi="Calibri" w:cs="Calibri"/>
          <w:sz w:val="28"/>
          <w:szCs w:val="28"/>
        </w:rPr>
      </w:pPr>
      <w:r w:rsidRPr="0094187B">
        <w:rPr>
          <w:rFonts w:ascii="Calibri" w:hAnsi="Calibri" w:cs="Calibri"/>
          <w:sz w:val="28"/>
          <w:szCs w:val="28"/>
        </w:rPr>
        <w:t xml:space="preserve">No /Yes </w:t>
      </w:r>
    </w:p>
    <w:p w14:paraId="3FC7F9F1" w14:textId="58312188" w:rsidR="0094187B" w:rsidRDefault="0094187B" w:rsidP="0094187B">
      <w:pPr>
        <w:ind w:left="384"/>
        <w:rPr>
          <w:rFonts w:ascii="Calibri" w:hAnsi="Calibri" w:cs="Calibri"/>
          <w:sz w:val="28"/>
          <w:szCs w:val="28"/>
        </w:rPr>
      </w:pPr>
      <w:r w:rsidRPr="0094187B">
        <w:rPr>
          <w:rFonts w:ascii="Calibri" w:hAnsi="Calibri" w:cs="Calibri"/>
          <w:sz w:val="28"/>
          <w:szCs w:val="28"/>
        </w:rPr>
        <w:t>If yes, detail</w:t>
      </w:r>
      <w:r>
        <w:rPr>
          <w:rFonts w:ascii="Calibri" w:hAnsi="Calibri" w:cs="Calibri" w:hint="eastAsia"/>
          <w:sz w:val="28"/>
          <w:szCs w:val="28"/>
        </w:rPr>
        <w:t>s</w:t>
      </w:r>
      <w:r w:rsidRPr="0094187B">
        <w:rPr>
          <w:rFonts w:ascii="Calibri" w:hAnsi="Calibri" w:cs="Calibri"/>
          <w:sz w:val="28"/>
          <w:szCs w:val="28"/>
        </w:rPr>
        <w:t>;</w:t>
      </w:r>
    </w:p>
    <w:p w14:paraId="6E01E859" w14:textId="77777777" w:rsidR="0094187B" w:rsidRPr="0094187B" w:rsidRDefault="0094187B" w:rsidP="0094187B">
      <w:pPr>
        <w:rPr>
          <w:rFonts w:ascii="Calibri" w:hAnsi="Calibri" w:cs="Calibri"/>
          <w:sz w:val="28"/>
          <w:szCs w:val="28"/>
        </w:rPr>
      </w:pPr>
    </w:p>
    <w:p w14:paraId="77CCF2C7" w14:textId="62FF1576" w:rsidR="001E75D4" w:rsidRPr="0094187B" w:rsidRDefault="001E75D4" w:rsidP="0094187B">
      <w:pPr>
        <w:pStyle w:val="a9"/>
        <w:numPr>
          <w:ilvl w:val="0"/>
          <w:numId w:val="1"/>
        </w:numPr>
        <w:rPr>
          <w:rFonts w:ascii="Calibri" w:hAnsi="Calibri" w:cs="Calibri"/>
          <w:sz w:val="28"/>
          <w:szCs w:val="28"/>
        </w:rPr>
      </w:pPr>
      <w:r w:rsidRPr="0094187B">
        <w:rPr>
          <w:rFonts w:ascii="Calibri" w:hAnsi="Calibri" w:cs="Calibri"/>
          <w:b/>
          <w:bCs/>
          <w:sz w:val="28"/>
          <w:szCs w:val="28"/>
        </w:rPr>
        <w:t>Patent royalties/licensing fees;</w:t>
      </w:r>
      <w:r w:rsidRPr="0094187B">
        <w:rPr>
          <w:rFonts w:ascii="Calibri" w:hAnsi="Calibri" w:cs="Calibri"/>
          <w:sz w:val="28"/>
          <w:szCs w:val="28"/>
        </w:rPr>
        <w:t xml:space="preserve"> Patent royalties/licensing fees which exceeds an annual total of 1,000,000 yen from a single company or organization </w:t>
      </w:r>
    </w:p>
    <w:p w14:paraId="0A57B161" w14:textId="77777777" w:rsidR="0094187B" w:rsidRPr="0094187B" w:rsidRDefault="0094187B" w:rsidP="0094187B">
      <w:pPr>
        <w:pStyle w:val="a9"/>
        <w:ind w:left="384"/>
        <w:rPr>
          <w:rFonts w:ascii="Calibri" w:hAnsi="Calibri" w:cs="Calibri"/>
          <w:sz w:val="28"/>
          <w:szCs w:val="28"/>
        </w:rPr>
      </w:pPr>
      <w:r w:rsidRPr="0094187B">
        <w:rPr>
          <w:rFonts w:ascii="Calibri" w:hAnsi="Calibri" w:cs="Calibri"/>
          <w:sz w:val="28"/>
          <w:szCs w:val="28"/>
        </w:rPr>
        <w:t xml:space="preserve">No /Yes </w:t>
      </w:r>
    </w:p>
    <w:p w14:paraId="613C97E0" w14:textId="77777777" w:rsidR="0094187B" w:rsidRPr="0094187B" w:rsidRDefault="0094187B" w:rsidP="0094187B">
      <w:pPr>
        <w:pStyle w:val="a9"/>
        <w:ind w:left="384"/>
        <w:rPr>
          <w:rFonts w:ascii="Calibri" w:hAnsi="Calibri" w:cs="Calibri"/>
          <w:sz w:val="28"/>
          <w:szCs w:val="28"/>
        </w:rPr>
      </w:pPr>
      <w:r w:rsidRPr="0094187B">
        <w:rPr>
          <w:rFonts w:ascii="Calibri" w:hAnsi="Calibri" w:cs="Calibri"/>
          <w:sz w:val="28"/>
          <w:szCs w:val="28"/>
        </w:rPr>
        <w:t>If yes, detail</w:t>
      </w:r>
      <w:r w:rsidRPr="0094187B">
        <w:rPr>
          <w:rFonts w:ascii="Calibri" w:hAnsi="Calibri" w:cs="Calibri" w:hint="eastAsia"/>
          <w:sz w:val="28"/>
          <w:szCs w:val="28"/>
        </w:rPr>
        <w:t>s</w:t>
      </w:r>
      <w:r w:rsidRPr="0094187B">
        <w:rPr>
          <w:rFonts w:ascii="Calibri" w:hAnsi="Calibri" w:cs="Calibri"/>
          <w:sz w:val="28"/>
          <w:szCs w:val="28"/>
        </w:rPr>
        <w:t>;</w:t>
      </w:r>
    </w:p>
    <w:p w14:paraId="206B8745" w14:textId="77777777" w:rsidR="0094187B" w:rsidRPr="0094187B" w:rsidRDefault="0094187B" w:rsidP="0094187B">
      <w:pPr>
        <w:pStyle w:val="a9"/>
        <w:ind w:left="384"/>
        <w:rPr>
          <w:rFonts w:ascii="Calibri" w:hAnsi="Calibri" w:cs="Calibri"/>
          <w:sz w:val="28"/>
          <w:szCs w:val="28"/>
        </w:rPr>
      </w:pPr>
    </w:p>
    <w:p w14:paraId="41E9C066" w14:textId="678164D1" w:rsidR="001E75D4" w:rsidRPr="0094187B" w:rsidRDefault="001E75D4" w:rsidP="0094187B">
      <w:pPr>
        <w:pStyle w:val="a9"/>
        <w:numPr>
          <w:ilvl w:val="0"/>
          <w:numId w:val="1"/>
        </w:numPr>
        <w:rPr>
          <w:rFonts w:ascii="Calibri" w:hAnsi="Calibri" w:cs="Calibri"/>
          <w:sz w:val="28"/>
          <w:szCs w:val="28"/>
        </w:rPr>
      </w:pPr>
      <w:r w:rsidRPr="0094187B">
        <w:rPr>
          <w:rFonts w:ascii="Calibri" w:hAnsi="Calibri" w:cs="Calibri"/>
          <w:b/>
          <w:bCs/>
          <w:sz w:val="28"/>
          <w:szCs w:val="28"/>
        </w:rPr>
        <w:t xml:space="preserve">Remuneration (e.g. lecture fees); </w:t>
      </w:r>
      <w:r w:rsidRPr="0094187B">
        <w:rPr>
          <w:rFonts w:ascii="Calibri" w:hAnsi="Calibri" w:cs="Calibri"/>
          <w:sz w:val="28"/>
          <w:szCs w:val="28"/>
        </w:rPr>
        <w:t xml:space="preserve">Remuneration for attending meetings (presentations), paid for the time and effort of the activity, which exceeds an annual total of 500,000 yen, per company or organization </w:t>
      </w:r>
    </w:p>
    <w:p w14:paraId="453C169E" w14:textId="77777777" w:rsidR="0094187B" w:rsidRPr="0094187B" w:rsidRDefault="0094187B" w:rsidP="0094187B">
      <w:pPr>
        <w:pStyle w:val="a9"/>
        <w:ind w:left="384"/>
        <w:rPr>
          <w:rFonts w:ascii="Calibri" w:hAnsi="Calibri" w:cs="Calibri"/>
          <w:sz w:val="28"/>
          <w:szCs w:val="28"/>
        </w:rPr>
      </w:pPr>
      <w:r w:rsidRPr="0094187B">
        <w:rPr>
          <w:rFonts w:ascii="Calibri" w:hAnsi="Calibri" w:cs="Calibri"/>
          <w:sz w:val="28"/>
          <w:szCs w:val="28"/>
        </w:rPr>
        <w:t xml:space="preserve">No /Yes </w:t>
      </w:r>
    </w:p>
    <w:p w14:paraId="455BA2CD" w14:textId="2D3C9580" w:rsidR="0094187B" w:rsidRPr="0094187B" w:rsidRDefault="0094187B" w:rsidP="0094187B">
      <w:pPr>
        <w:pStyle w:val="a9"/>
        <w:ind w:left="384"/>
        <w:rPr>
          <w:rFonts w:ascii="Calibri" w:hAnsi="Calibri" w:cs="Calibri"/>
          <w:sz w:val="28"/>
          <w:szCs w:val="28"/>
        </w:rPr>
      </w:pPr>
      <w:r w:rsidRPr="0094187B">
        <w:rPr>
          <w:rFonts w:ascii="Calibri" w:hAnsi="Calibri" w:cs="Calibri"/>
          <w:sz w:val="28"/>
          <w:szCs w:val="28"/>
        </w:rPr>
        <w:t>If yes, details;</w:t>
      </w:r>
    </w:p>
    <w:p w14:paraId="5DF26F1F" w14:textId="77777777" w:rsidR="0094187B" w:rsidRPr="0094187B" w:rsidRDefault="0094187B" w:rsidP="0094187B">
      <w:pPr>
        <w:pStyle w:val="a9"/>
        <w:ind w:left="384"/>
        <w:rPr>
          <w:rFonts w:ascii="Calibri" w:hAnsi="Calibri" w:cs="Calibri"/>
          <w:sz w:val="28"/>
          <w:szCs w:val="28"/>
        </w:rPr>
      </w:pPr>
    </w:p>
    <w:p w14:paraId="33316E95" w14:textId="796A79CA" w:rsidR="001E75D4" w:rsidRPr="0094187B" w:rsidRDefault="001E75D4" w:rsidP="0094187B">
      <w:pPr>
        <w:pStyle w:val="a9"/>
        <w:numPr>
          <w:ilvl w:val="0"/>
          <w:numId w:val="1"/>
        </w:numPr>
        <w:rPr>
          <w:rFonts w:ascii="Calibri" w:hAnsi="Calibri" w:cs="Calibri"/>
          <w:sz w:val="28"/>
          <w:szCs w:val="28"/>
        </w:rPr>
      </w:pPr>
      <w:r w:rsidRPr="0094187B">
        <w:rPr>
          <w:rFonts w:ascii="Calibri" w:hAnsi="Calibri" w:cs="Calibri"/>
          <w:b/>
          <w:bCs/>
          <w:sz w:val="28"/>
          <w:szCs w:val="28"/>
        </w:rPr>
        <w:t>Manuscript fees;</w:t>
      </w:r>
      <w:r w:rsidRPr="0094187B">
        <w:rPr>
          <w:rFonts w:ascii="Calibri" w:hAnsi="Calibri" w:cs="Calibri"/>
          <w:sz w:val="28"/>
          <w:szCs w:val="28"/>
        </w:rPr>
        <w:t xml:space="preserve"> Manuscript fees for writing of a leaflet etc., which exceeds an annual total of 500,000 yen per company or organization annually from one commercial entity </w:t>
      </w:r>
    </w:p>
    <w:p w14:paraId="40329E66" w14:textId="77777777" w:rsidR="0094187B" w:rsidRPr="0094187B" w:rsidRDefault="0094187B" w:rsidP="0094187B">
      <w:pPr>
        <w:pStyle w:val="a9"/>
        <w:ind w:left="384"/>
        <w:rPr>
          <w:rFonts w:ascii="Calibri" w:hAnsi="Calibri" w:cs="Calibri"/>
          <w:sz w:val="28"/>
          <w:szCs w:val="28"/>
        </w:rPr>
      </w:pPr>
      <w:r w:rsidRPr="0094187B">
        <w:rPr>
          <w:rFonts w:ascii="Calibri" w:hAnsi="Calibri" w:cs="Calibri"/>
          <w:sz w:val="28"/>
          <w:szCs w:val="28"/>
        </w:rPr>
        <w:t xml:space="preserve">No /Yes </w:t>
      </w:r>
    </w:p>
    <w:p w14:paraId="1BE9F50B" w14:textId="70F37CAE" w:rsidR="0094187B" w:rsidRPr="0094187B" w:rsidRDefault="0094187B" w:rsidP="0094187B">
      <w:pPr>
        <w:pStyle w:val="a9"/>
        <w:ind w:left="384"/>
        <w:rPr>
          <w:rFonts w:ascii="Calibri" w:hAnsi="Calibri" w:cs="Calibri"/>
          <w:sz w:val="28"/>
          <w:szCs w:val="28"/>
        </w:rPr>
      </w:pPr>
      <w:r w:rsidRPr="0094187B">
        <w:rPr>
          <w:rFonts w:ascii="Calibri" w:hAnsi="Calibri" w:cs="Calibri"/>
          <w:sz w:val="28"/>
          <w:szCs w:val="28"/>
        </w:rPr>
        <w:t>If yes, details;</w:t>
      </w:r>
    </w:p>
    <w:p w14:paraId="6D25E3F7" w14:textId="77777777" w:rsidR="0094187B" w:rsidRPr="0094187B" w:rsidRDefault="0094187B" w:rsidP="0094187B">
      <w:pPr>
        <w:pStyle w:val="a9"/>
        <w:ind w:left="384"/>
        <w:rPr>
          <w:rFonts w:ascii="Calibri" w:hAnsi="Calibri" w:cs="Calibri"/>
          <w:sz w:val="28"/>
          <w:szCs w:val="28"/>
        </w:rPr>
      </w:pPr>
    </w:p>
    <w:p w14:paraId="6FFAA64B" w14:textId="450C9EE4" w:rsidR="001E75D4" w:rsidRPr="0094187B" w:rsidRDefault="001E75D4" w:rsidP="0094187B">
      <w:pPr>
        <w:pStyle w:val="a9"/>
        <w:numPr>
          <w:ilvl w:val="0"/>
          <w:numId w:val="1"/>
        </w:numPr>
        <w:rPr>
          <w:rFonts w:ascii="Calibri" w:hAnsi="Calibri" w:cs="Calibri"/>
          <w:sz w:val="28"/>
          <w:szCs w:val="28"/>
        </w:rPr>
      </w:pPr>
      <w:r w:rsidRPr="0094187B">
        <w:rPr>
          <w:rFonts w:ascii="Calibri" w:hAnsi="Calibri" w:cs="Calibri"/>
          <w:b/>
          <w:bCs/>
          <w:sz w:val="28"/>
          <w:szCs w:val="28"/>
        </w:rPr>
        <w:t>Research funding;</w:t>
      </w:r>
      <w:r w:rsidRPr="0094187B">
        <w:rPr>
          <w:rFonts w:ascii="Calibri" w:hAnsi="Calibri" w:cs="Calibri"/>
          <w:sz w:val="28"/>
          <w:szCs w:val="28"/>
        </w:rPr>
        <w:t xml:space="preserve"> Research funds (trust research funds, joint research funds etc.) provided by a single company or organization which exceeds an annual total of 1,000,000 yen </w:t>
      </w:r>
    </w:p>
    <w:p w14:paraId="371BEC5F" w14:textId="77777777" w:rsidR="0094187B" w:rsidRPr="0094187B" w:rsidRDefault="0094187B" w:rsidP="0094187B">
      <w:pPr>
        <w:ind w:left="384"/>
        <w:rPr>
          <w:rFonts w:ascii="Calibri" w:hAnsi="Calibri" w:cs="Calibri"/>
          <w:sz w:val="28"/>
          <w:szCs w:val="28"/>
        </w:rPr>
      </w:pPr>
      <w:r w:rsidRPr="0094187B">
        <w:rPr>
          <w:rFonts w:ascii="Calibri" w:hAnsi="Calibri" w:cs="Calibri"/>
          <w:sz w:val="28"/>
          <w:szCs w:val="28"/>
        </w:rPr>
        <w:t xml:space="preserve">No /Yes </w:t>
      </w:r>
    </w:p>
    <w:p w14:paraId="3621AD93" w14:textId="4547C144" w:rsidR="0094187B" w:rsidRDefault="0094187B" w:rsidP="0094187B">
      <w:pPr>
        <w:ind w:left="384"/>
        <w:rPr>
          <w:rFonts w:ascii="Calibri" w:hAnsi="Calibri" w:cs="Calibri"/>
          <w:sz w:val="28"/>
          <w:szCs w:val="28"/>
        </w:rPr>
      </w:pPr>
      <w:r w:rsidRPr="0094187B">
        <w:rPr>
          <w:rFonts w:ascii="Calibri" w:hAnsi="Calibri" w:cs="Calibri"/>
          <w:sz w:val="28"/>
          <w:szCs w:val="28"/>
        </w:rPr>
        <w:t>If yes, details;</w:t>
      </w:r>
    </w:p>
    <w:p w14:paraId="06D9E0B6" w14:textId="77777777" w:rsidR="0094187B" w:rsidRPr="0094187B" w:rsidRDefault="0094187B" w:rsidP="0094187B">
      <w:pPr>
        <w:rPr>
          <w:rFonts w:ascii="Calibri" w:hAnsi="Calibri" w:cs="Calibri"/>
          <w:sz w:val="28"/>
          <w:szCs w:val="28"/>
        </w:rPr>
      </w:pPr>
    </w:p>
    <w:p w14:paraId="59C860FA" w14:textId="75213933" w:rsidR="001E75D4" w:rsidRPr="0094187B" w:rsidRDefault="001E75D4" w:rsidP="0094187B">
      <w:pPr>
        <w:pStyle w:val="a9"/>
        <w:numPr>
          <w:ilvl w:val="0"/>
          <w:numId w:val="1"/>
        </w:numPr>
        <w:rPr>
          <w:rFonts w:ascii="Calibri" w:hAnsi="Calibri" w:cs="Calibri"/>
          <w:sz w:val="28"/>
          <w:szCs w:val="28"/>
        </w:rPr>
      </w:pPr>
      <w:r w:rsidRPr="0094187B">
        <w:rPr>
          <w:rFonts w:ascii="Calibri" w:hAnsi="Calibri" w:cs="Calibri"/>
          <w:b/>
          <w:bCs/>
          <w:sz w:val="28"/>
          <w:szCs w:val="28"/>
        </w:rPr>
        <w:t>Scholarship funds or Donations;</w:t>
      </w:r>
      <w:r w:rsidRPr="0094187B">
        <w:rPr>
          <w:rFonts w:ascii="Calibri" w:hAnsi="Calibri" w:cs="Calibri"/>
          <w:sz w:val="28"/>
          <w:szCs w:val="28"/>
        </w:rPr>
        <w:t xml:space="preserve"> Scholarship funds granted by a single company or organization which exceeds an annual amount of 1,000,000 yen to the affiliated department or field from one single company or organization </w:t>
      </w:r>
    </w:p>
    <w:p w14:paraId="537B4DCB" w14:textId="77777777" w:rsidR="0094187B" w:rsidRPr="0094187B" w:rsidRDefault="0094187B" w:rsidP="0094187B">
      <w:pPr>
        <w:ind w:left="384"/>
        <w:rPr>
          <w:rFonts w:ascii="Calibri" w:hAnsi="Calibri" w:cs="Calibri"/>
          <w:sz w:val="28"/>
          <w:szCs w:val="28"/>
        </w:rPr>
      </w:pPr>
      <w:r w:rsidRPr="0094187B">
        <w:rPr>
          <w:rFonts w:ascii="Calibri" w:hAnsi="Calibri" w:cs="Calibri"/>
          <w:sz w:val="28"/>
          <w:szCs w:val="28"/>
        </w:rPr>
        <w:t xml:space="preserve">No /Yes </w:t>
      </w:r>
    </w:p>
    <w:p w14:paraId="3DF4D878" w14:textId="3C644E52" w:rsidR="0094187B" w:rsidRPr="0094187B" w:rsidRDefault="0094187B" w:rsidP="0094187B">
      <w:pPr>
        <w:ind w:left="384"/>
        <w:rPr>
          <w:rFonts w:ascii="Calibri" w:hAnsi="Calibri" w:cs="Calibri"/>
          <w:sz w:val="28"/>
          <w:szCs w:val="28"/>
        </w:rPr>
      </w:pPr>
      <w:r w:rsidRPr="0094187B">
        <w:rPr>
          <w:rFonts w:ascii="Calibri" w:hAnsi="Calibri" w:cs="Calibri"/>
          <w:sz w:val="28"/>
          <w:szCs w:val="28"/>
        </w:rPr>
        <w:t>If yes, details;</w:t>
      </w:r>
    </w:p>
    <w:p w14:paraId="4AD2B97F" w14:textId="77777777" w:rsidR="0094187B" w:rsidRPr="0094187B" w:rsidRDefault="0094187B" w:rsidP="0094187B">
      <w:pPr>
        <w:pStyle w:val="a9"/>
        <w:ind w:left="384"/>
        <w:rPr>
          <w:rFonts w:ascii="Calibri" w:hAnsi="Calibri" w:cs="Calibri"/>
          <w:sz w:val="28"/>
          <w:szCs w:val="28"/>
        </w:rPr>
      </w:pPr>
    </w:p>
    <w:p w14:paraId="00B19E62" w14:textId="27436F30" w:rsidR="001E75D4" w:rsidRPr="0094187B" w:rsidRDefault="001E75D4" w:rsidP="0094187B">
      <w:pPr>
        <w:pStyle w:val="a9"/>
        <w:numPr>
          <w:ilvl w:val="0"/>
          <w:numId w:val="1"/>
        </w:numPr>
        <w:rPr>
          <w:rFonts w:ascii="Calibri" w:hAnsi="Calibri" w:cs="Calibri"/>
          <w:sz w:val="28"/>
          <w:szCs w:val="28"/>
        </w:rPr>
      </w:pPr>
      <w:r w:rsidRPr="0094187B">
        <w:rPr>
          <w:rFonts w:ascii="Calibri" w:hAnsi="Calibri" w:cs="Calibri"/>
          <w:b/>
          <w:bCs/>
          <w:sz w:val="28"/>
          <w:szCs w:val="28"/>
        </w:rPr>
        <w:t>Endowed departments by commercial entities;</w:t>
      </w:r>
      <w:r w:rsidRPr="0094187B">
        <w:rPr>
          <w:rFonts w:ascii="Calibri" w:hAnsi="Calibri" w:cs="Calibri"/>
          <w:sz w:val="28"/>
          <w:szCs w:val="28"/>
        </w:rPr>
        <w:t xml:space="preserve"> (If the </w:t>
      </w:r>
      <w:proofErr w:type="gramStart"/>
      <w:r w:rsidRPr="0094187B">
        <w:rPr>
          <w:rFonts w:ascii="Calibri" w:hAnsi="Calibri" w:cs="Calibri"/>
          <w:sz w:val="28"/>
          <w:szCs w:val="28"/>
        </w:rPr>
        <w:t>individuals</w:t>
      </w:r>
      <w:proofErr w:type="gramEnd"/>
      <w:r w:rsidRPr="0094187B">
        <w:rPr>
          <w:rFonts w:ascii="Calibri" w:hAnsi="Calibri" w:cs="Calibri"/>
          <w:sz w:val="28"/>
          <w:szCs w:val="28"/>
        </w:rPr>
        <w:t xml:space="preserve"> disclosing COI is affiliated with an endowed department sponsored by a company or organization) </w:t>
      </w:r>
    </w:p>
    <w:p w14:paraId="3AD6CF05" w14:textId="77777777" w:rsidR="0094187B" w:rsidRPr="0094187B" w:rsidRDefault="0094187B" w:rsidP="0094187B">
      <w:pPr>
        <w:ind w:left="384"/>
        <w:rPr>
          <w:rFonts w:ascii="Calibri" w:hAnsi="Calibri" w:cs="Calibri"/>
          <w:sz w:val="28"/>
          <w:szCs w:val="28"/>
        </w:rPr>
      </w:pPr>
      <w:r w:rsidRPr="0094187B">
        <w:rPr>
          <w:rFonts w:ascii="Calibri" w:hAnsi="Calibri" w:cs="Calibri"/>
          <w:sz w:val="28"/>
          <w:szCs w:val="28"/>
        </w:rPr>
        <w:t xml:space="preserve">No /Yes </w:t>
      </w:r>
    </w:p>
    <w:p w14:paraId="586B4BAF" w14:textId="5DD0D7E5" w:rsidR="0094187B" w:rsidRDefault="0094187B" w:rsidP="0094187B">
      <w:pPr>
        <w:ind w:left="384"/>
        <w:rPr>
          <w:rFonts w:ascii="Calibri" w:hAnsi="Calibri" w:cs="Calibri"/>
          <w:sz w:val="28"/>
          <w:szCs w:val="28"/>
        </w:rPr>
      </w:pPr>
      <w:r w:rsidRPr="0094187B">
        <w:rPr>
          <w:rFonts w:ascii="Calibri" w:hAnsi="Calibri" w:cs="Calibri"/>
          <w:sz w:val="28"/>
          <w:szCs w:val="28"/>
        </w:rPr>
        <w:t>If yes, details;</w:t>
      </w:r>
    </w:p>
    <w:p w14:paraId="1C4417B0" w14:textId="77777777" w:rsidR="0094187B" w:rsidRPr="0094187B" w:rsidRDefault="0094187B" w:rsidP="0094187B">
      <w:pPr>
        <w:rPr>
          <w:rFonts w:ascii="Calibri" w:hAnsi="Calibri" w:cs="Calibri"/>
          <w:sz w:val="28"/>
          <w:szCs w:val="28"/>
        </w:rPr>
      </w:pPr>
    </w:p>
    <w:p w14:paraId="214F6E10" w14:textId="4853794C" w:rsidR="00734B7F" w:rsidRPr="0094187B" w:rsidRDefault="001E75D4" w:rsidP="0094187B">
      <w:pPr>
        <w:pStyle w:val="a9"/>
        <w:numPr>
          <w:ilvl w:val="0"/>
          <w:numId w:val="1"/>
        </w:numPr>
        <w:rPr>
          <w:rFonts w:ascii="Calibri" w:hAnsi="Calibri" w:cs="Calibri"/>
          <w:sz w:val="28"/>
          <w:szCs w:val="28"/>
        </w:rPr>
      </w:pPr>
      <w:r w:rsidRPr="0094187B">
        <w:rPr>
          <w:rFonts w:ascii="Calibri" w:hAnsi="Calibri" w:cs="Calibri"/>
          <w:b/>
          <w:bCs/>
          <w:sz w:val="28"/>
          <w:szCs w:val="28"/>
        </w:rPr>
        <w:t>Travel expenses, gifts, and others, which are unrelated to research;</w:t>
      </w:r>
      <w:r w:rsidRPr="0094187B">
        <w:rPr>
          <w:rFonts w:ascii="Calibri" w:hAnsi="Calibri" w:cs="Calibri"/>
          <w:sz w:val="28"/>
          <w:szCs w:val="28"/>
        </w:rPr>
        <w:t xml:space="preserve"> Travel expenses, gifts and other contributions which exceed an annual total of 50,000 yen from one single company or organization </w:t>
      </w:r>
    </w:p>
    <w:p w14:paraId="7DBDE997" w14:textId="77777777" w:rsidR="0094187B" w:rsidRPr="0094187B" w:rsidRDefault="0094187B" w:rsidP="0094187B">
      <w:pPr>
        <w:ind w:left="384"/>
        <w:rPr>
          <w:rFonts w:ascii="Calibri" w:hAnsi="Calibri" w:cs="Calibri"/>
          <w:sz w:val="28"/>
          <w:szCs w:val="28"/>
        </w:rPr>
      </w:pPr>
      <w:r w:rsidRPr="0094187B">
        <w:rPr>
          <w:rFonts w:ascii="Calibri" w:hAnsi="Calibri" w:cs="Calibri"/>
          <w:sz w:val="28"/>
          <w:szCs w:val="28"/>
        </w:rPr>
        <w:t xml:space="preserve">No /Yes </w:t>
      </w:r>
    </w:p>
    <w:p w14:paraId="3C775061" w14:textId="79B73532" w:rsidR="0094187B" w:rsidRDefault="0094187B" w:rsidP="0094187B">
      <w:pPr>
        <w:ind w:left="384"/>
        <w:rPr>
          <w:rFonts w:ascii="Calibri" w:hAnsi="Calibri" w:cs="Calibri"/>
          <w:sz w:val="28"/>
          <w:szCs w:val="28"/>
        </w:rPr>
      </w:pPr>
      <w:r w:rsidRPr="0094187B">
        <w:rPr>
          <w:rFonts w:ascii="Calibri" w:hAnsi="Calibri" w:cs="Calibri"/>
          <w:sz w:val="28"/>
          <w:szCs w:val="28"/>
        </w:rPr>
        <w:t>If yes, details;</w:t>
      </w:r>
    </w:p>
    <w:p w14:paraId="40D8D61E" w14:textId="77777777" w:rsidR="0094187B" w:rsidRPr="0094187B" w:rsidRDefault="0094187B" w:rsidP="0094187B">
      <w:pPr>
        <w:rPr>
          <w:rFonts w:ascii="Calibri" w:hAnsi="Calibri" w:cs="Calibri"/>
          <w:sz w:val="28"/>
          <w:szCs w:val="28"/>
        </w:rPr>
      </w:pPr>
    </w:p>
    <w:p w14:paraId="284B13B5" w14:textId="4E5787EC" w:rsidR="00B562AE" w:rsidRPr="0094187B" w:rsidRDefault="001E75D4" w:rsidP="0094187B">
      <w:pPr>
        <w:pStyle w:val="a9"/>
        <w:numPr>
          <w:ilvl w:val="0"/>
          <w:numId w:val="1"/>
        </w:numPr>
        <w:rPr>
          <w:rFonts w:ascii="Calibri" w:hAnsi="Calibri" w:cs="Calibri"/>
          <w:b/>
          <w:bCs/>
          <w:sz w:val="28"/>
          <w:szCs w:val="28"/>
        </w:rPr>
      </w:pPr>
      <w:r w:rsidRPr="0094187B">
        <w:rPr>
          <w:rFonts w:ascii="Calibri" w:hAnsi="Calibri" w:cs="Calibri"/>
          <w:b/>
          <w:bCs/>
          <w:sz w:val="28"/>
          <w:szCs w:val="28"/>
        </w:rPr>
        <w:t>Any other institutional or personal relationships</w:t>
      </w:r>
    </w:p>
    <w:p w14:paraId="603E54CC" w14:textId="77777777" w:rsidR="0094187B" w:rsidRPr="0094187B" w:rsidRDefault="0094187B" w:rsidP="0094187B">
      <w:pPr>
        <w:ind w:left="384"/>
        <w:rPr>
          <w:rFonts w:ascii="Calibri" w:hAnsi="Calibri" w:cs="Calibri"/>
          <w:sz w:val="28"/>
          <w:szCs w:val="28"/>
        </w:rPr>
      </w:pPr>
      <w:r w:rsidRPr="0094187B">
        <w:rPr>
          <w:rFonts w:ascii="Calibri" w:hAnsi="Calibri" w:cs="Calibri"/>
          <w:sz w:val="28"/>
          <w:szCs w:val="28"/>
        </w:rPr>
        <w:t xml:space="preserve">No /Yes </w:t>
      </w:r>
    </w:p>
    <w:p w14:paraId="59C75011" w14:textId="5247F87D" w:rsidR="0094187B" w:rsidRPr="0094187B" w:rsidRDefault="0094187B" w:rsidP="0094187B">
      <w:pPr>
        <w:ind w:left="384"/>
        <w:rPr>
          <w:rFonts w:ascii="Calibri" w:hAnsi="Calibri" w:cs="Calibri"/>
          <w:sz w:val="28"/>
          <w:szCs w:val="28"/>
        </w:rPr>
      </w:pPr>
      <w:r w:rsidRPr="0094187B">
        <w:rPr>
          <w:rFonts w:ascii="Calibri" w:hAnsi="Calibri" w:cs="Calibri"/>
          <w:sz w:val="28"/>
          <w:szCs w:val="28"/>
        </w:rPr>
        <w:t>If yes, details;</w:t>
      </w:r>
    </w:p>
    <w:sectPr w:rsidR="0094187B" w:rsidRPr="0094187B">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357E6" w14:textId="77777777" w:rsidR="00AD0A79" w:rsidRDefault="00AD0A79" w:rsidP="0094187B">
      <w:r>
        <w:separator/>
      </w:r>
    </w:p>
  </w:endnote>
  <w:endnote w:type="continuationSeparator" w:id="0">
    <w:p w14:paraId="04283600" w14:textId="77777777" w:rsidR="00AD0A79" w:rsidRDefault="00AD0A79" w:rsidP="0094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14323"/>
      <w:docPartObj>
        <w:docPartGallery w:val="Page Numbers (Bottom of Page)"/>
        <w:docPartUnique/>
      </w:docPartObj>
    </w:sdtPr>
    <w:sdtContent>
      <w:p w14:paraId="0FF5CC94" w14:textId="5C848997" w:rsidR="00B50963" w:rsidRDefault="00B50963">
        <w:pPr>
          <w:pStyle w:val="ac"/>
          <w:jc w:val="right"/>
        </w:pPr>
        <w:r>
          <w:fldChar w:fldCharType="begin"/>
        </w:r>
        <w:r>
          <w:instrText>PAGE   \* MERGEFORMAT</w:instrText>
        </w:r>
        <w:r>
          <w:fldChar w:fldCharType="separate"/>
        </w:r>
        <w:r>
          <w:rPr>
            <w:lang w:val="ja-JP"/>
          </w:rPr>
          <w:t>2</w:t>
        </w:r>
        <w:r>
          <w:fldChar w:fldCharType="end"/>
        </w:r>
      </w:p>
    </w:sdtContent>
  </w:sdt>
  <w:p w14:paraId="163B582D" w14:textId="77777777" w:rsidR="00B50963" w:rsidRDefault="00B509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CF04D" w14:textId="77777777" w:rsidR="00AD0A79" w:rsidRDefault="00AD0A79" w:rsidP="0094187B">
      <w:r>
        <w:separator/>
      </w:r>
    </w:p>
  </w:footnote>
  <w:footnote w:type="continuationSeparator" w:id="0">
    <w:p w14:paraId="66405705" w14:textId="77777777" w:rsidR="00AD0A79" w:rsidRDefault="00AD0A79" w:rsidP="00941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EDCDF" w14:textId="3D92A121" w:rsidR="00B50963" w:rsidRDefault="00B50963" w:rsidP="00B50963">
    <w:pPr>
      <w:pStyle w:val="aa"/>
      <w:jc w:val="right"/>
      <w:rPr>
        <w:rFonts w:hint="eastAsia"/>
      </w:rPr>
    </w:pPr>
    <w:r>
      <w:t>U</w:t>
    </w:r>
    <w:r>
      <w:rPr>
        <w:rFonts w:hint="eastAsia"/>
      </w:rPr>
      <w:t>pdated on Feb.18,2026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65E23"/>
    <w:multiLevelType w:val="hybridMultilevel"/>
    <w:tmpl w:val="D8E09798"/>
    <w:lvl w:ilvl="0" w:tplc="DD524808">
      <w:start w:val="1"/>
      <w:numFmt w:val="decimal"/>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52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D4"/>
    <w:rsid w:val="001E75D4"/>
    <w:rsid w:val="005759BC"/>
    <w:rsid w:val="00643F4D"/>
    <w:rsid w:val="00734B7F"/>
    <w:rsid w:val="007A5015"/>
    <w:rsid w:val="008A4999"/>
    <w:rsid w:val="0094187B"/>
    <w:rsid w:val="00AD0A79"/>
    <w:rsid w:val="00B50963"/>
    <w:rsid w:val="00B562AE"/>
    <w:rsid w:val="00BA0193"/>
    <w:rsid w:val="00CD4FEC"/>
    <w:rsid w:val="00CE2349"/>
    <w:rsid w:val="00F44367"/>
    <w:rsid w:val="00FE2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02DE7"/>
  <w15:chartTrackingRefBased/>
  <w15:docId w15:val="{BA94ED6A-E446-4C0B-B6BA-6BA5E4C4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87B"/>
    <w:pPr>
      <w:widowControl w:val="0"/>
      <w:jc w:val="both"/>
    </w:pPr>
  </w:style>
  <w:style w:type="paragraph" w:styleId="1">
    <w:name w:val="heading 1"/>
    <w:basedOn w:val="a"/>
    <w:next w:val="a"/>
    <w:link w:val="10"/>
    <w:uiPriority w:val="9"/>
    <w:qFormat/>
    <w:rsid w:val="001E75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75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75D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75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75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75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75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75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75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75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75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75D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75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75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75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75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75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75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75D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7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5D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7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5D4"/>
    <w:pPr>
      <w:spacing w:before="160" w:after="160"/>
      <w:jc w:val="center"/>
    </w:pPr>
    <w:rPr>
      <w:i/>
      <w:iCs/>
      <w:color w:val="404040" w:themeColor="text1" w:themeTint="BF"/>
    </w:rPr>
  </w:style>
  <w:style w:type="character" w:customStyle="1" w:styleId="a8">
    <w:name w:val="引用文 (文字)"/>
    <w:basedOn w:val="a0"/>
    <w:link w:val="a7"/>
    <w:uiPriority w:val="29"/>
    <w:rsid w:val="001E75D4"/>
    <w:rPr>
      <w:i/>
      <w:iCs/>
      <w:color w:val="404040" w:themeColor="text1" w:themeTint="BF"/>
    </w:rPr>
  </w:style>
  <w:style w:type="paragraph" w:styleId="a9">
    <w:name w:val="List Paragraph"/>
    <w:basedOn w:val="a"/>
    <w:uiPriority w:val="34"/>
    <w:qFormat/>
    <w:rsid w:val="001E75D4"/>
    <w:pPr>
      <w:ind w:left="720"/>
      <w:contextualSpacing/>
    </w:pPr>
  </w:style>
  <w:style w:type="character" w:styleId="21">
    <w:name w:val="Intense Emphasis"/>
    <w:basedOn w:val="a0"/>
    <w:uiPriority w:val="21"/>
    <w:qFormat/>
    <w:rsid w:val="001E75D4"/>
    <w:rPr>
      <w:i/>
      <w:iCs/>
      <w:color w:val="2F5496" w:themeColor="accent1" w:themeShade="BF"/>
    </w:rPr>
  </w:style>
  <w:style w:type="paragraph" w:styleId="22">
    <w:name w:val="Intense Quote"/>
    <w:basedOn w:val="a"/>
    <w:next w:val="a"/>
    <w:link w:val="23"/>
    <w:uiPriority w:val="30"/>
    <w:qFormat/>
    <w:rsid w:val="001E7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E75D4"/>
    <w:rPr>
      <w:i/>
      <w:iCs/>
      <w:color w:val="2F5496" w:themeColor="accent1" w:themeShade="BF"/>
    </w:rPr>
  </w:style>
  <w:style w:type="character" w:styleId="24">
    <w:name w:val="Intense Reference"/>
    <w:basedOn w:val="a0"/>
    <w:uiPriority w:val="32"/>
    <w:qFormat/>
    <w:rsid w:val="001E75D4"/>
    <w:rPr>
      <w:b/>
      <w:bCs/>
      <w:smallCaps/>
      <w:color w:val="2F5496" w:themeColor="accent1" w:themeShade="BF"/>
      <w:spacing w:val="5"/>
    </w:rPr>
  </w:style>
  <w:style w:type="paragraph" w:styleId="aa">
    <w:name w:val="header"/>
    <w:basedOn w:val="a"/>
    <w:link w:val="ab"/>
    <w:uiPriority w:val="99"/>
    <w:unhideWhenUsed/>
    <w:rsid w:val="0094187B"/>
    <w:pPr>
      <w:tabs>
        <w:tab w:val="center" w:pos="4252"/>
        <w:tab w:val="right" w:pos="8504"/>
      </w:tabs>
      <w:snapToGrid w:val="0"/>
    </w:pPr>
  </w:style>
  <w:style w:type="character" w:customStyle="1" w:styleId="ab">
    <w:name w:val="ヘッダー (文字)"/>
    <w:basedOn w:val="a0"/>
    <w:link w:val="aa"/>
    <w:uiPriority w:val="99"/>
    <w:rsid w:val="0094187B"/>
  </w:style>
  <w:style w:type="paragraph" w:styleId="ac">
    <w:name w:val="footer"/>
    <w:basedOn w:val="a"/>
    <w:link w:val="ad"/>
    <w:uiPriority w:val="99"/>
    <w:unhideWhenUsed/>
    <w:rsid w:val="0094187B"/>
    <w:pPr>
      <w:tabs>
        <w:tab w:val="center" w:pos="4252"/>
        <w:tab w:val="right" w:pos="8504"/>
      </w:tabs>
      <w:snapToGrid w:val="0"/>
    </w:pPr>
  </w:style>
  <w:style w:type="character" w:customStyle="1" w:styleId="ad">
    <w:name w:val="フッター (文字)"/>
    <w:basedOn w:val="a0"/>
    <w:link w:val="ac"/>
    <w:uiPriority w:val="99"/>
    <w:rsid w:val="00941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408</Words>
  <Characters>2332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Yukio Ozaki</dc:creator>
  <cp:keywords/>
  <dc:description/>
  <cp:lastModifiedBy>KAWAMURA Noriko</cp:lastModifiedBy>
  <cp:revision>3</cp:revision>
  <dcterms:created xsi:type="dcterms:W3CDTF">2026-02-15T16:05:00Z</dcterms:created>
  <dcterms:modified xsi:type="dcterms:W3CDTF">2026-02-18T05:47:00Z</dcterms:modified>
</cp:coreProperties>
</file>